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7CC" w:rsidRPr="00AC57CC" w:rsidRDefault="00AC57CC" w:rsidP="00253378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AC57C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ตัวชี้วัดที่ </w:t>
      </w:r>
      <w:r w:rsidR="00D83BE6" w:rsidRPr="00D83BE6">
        <w:rPr>
          <w:rFonts w:ascii="TH SarabunIT๙" w:hAnsi="TH SarabunIT๙" w:cs="TH SarabunIT๙"/>
          <w:b/>
          <w:bCs/>
          <w:sz w:val="36"/>
          <w:szCs w:val="36"/>
          <w:cs/>
        </w:rPr>
        <w:t>5 การบริหารจัดการความเสี่ยงระดับองค์กรปกครองส่วนท้องถิ่นได้อย่างมีประสิทธิภาพตามมาตรฐาน และหลักเกณฑ์ที่กระทรวงการคลังกำหนด</w:t>
      </w:r>
    </w:p>
    <w:p w:rsidR="009E3EAD" w:rsidRDefault="000A5746" w:rsidP="00AC57CC">
      <w:pPr>
        <w:spacing w:before="240"/>
        <w:rPr>
          <w:rFonts w:ascii="TH SarabunIT๙" w:hAnsi="TH SarabunIT๙" w:cs="TH SarabunIT๙"/>
          <w:b/>
          <w:bCs/>
          <w:sz w:val="36"/>
          <w:szCs w:val="36"/>
        </w:rPr>
      </w:pPr>
      <w:r w:rsidRPr="000A574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หน่วยที่ : </w:t>
      </w:r>
      <w:r w:rsidR="00095513" w:rsidRPr="00095513">
        <w:rPr>
          <w:rFonts w:ascii="TH SarabunIT๙" w:hAnsi="TH SarabunIT๙" w:cs="TH SarabunIT๙"/>
          <w:b/>
          <w:bCs/>
          <w:sz w:val="36"/>
          <w:szCs w:val="36"/>
          <w:cs/>
        </w:rPr>
        <w:t>3 การควบคุมภายใน การตรวจสอบภายใน และการบริหารจัดการความเสี่ยง</w:t>
      </w:r>
    </w:p>
    <w:p w:rsidR="009E3EAD" w:rsidRDefault="009E3EAD" w:rsidP="00253378">
      <w:pPr>
        <w:spacing w:before="240"/>
        <w:ind w:right="-142"/>
        <w:rPr>
          <w:rFonts w:ascii="TH SarabunIT๙" w:hAnsi="TH SarabunIT๙" w:cs="TH SarabunIT๙"/>
          <w:b/>
          <w:bCs/>
          <w:sz w:val="36"/>
          <w:szCs w:val="36"/>
        </w:rPr>
      </w:pPr>
      <w:r w:rsidRPr="009E3EAD">
        <w:rPr>
          <w:rFonts w:ascii="TH SarabunIT๙" w:hAnsi="TH SarabunIT๙" w:cs="TH SarabunIT๙"/>
          <w:b/>
          <w:bCs/>
          <w:sz w:val="36"/>
          <w:szCs w:val="36"/>
          <w:cs/>
        </w:rPr>
        <w:t>ห้วงระยะเวลาที่ใช้ในการประเมิ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น : </w:t>
      </w:r>
      <w:r w:rsidR="00253378" w:rsidRPr="00253378">
        <w:rPr>
          <w:rFonts w:ascii="TH SarabunIT๙" w:hAnsi="TH SarabunIT๙" w:cs="TH SarabunIT๙"/>
          <w:sz w:val="36"/>
          <w:szCs w:val="36"/>
          <w:cs/>
        </w:rPr>
        <w:t>ปีที่ผ่านมา ระหว่างวันที่ 1 ตุลาคม 2566 ถึง 30 กันยายน 2567</w:t>
      </w:r>
    </w:p>
    <w:p w:rsidR="009E3EAD" w:rsidRPr="009E3EAD" w:rsidRDefault="009E3EAD" w:rsidP="009E3EAD">
      <w:pPr>
        <w:pStyle w:val="Default"/>
        <w:spacing w:before="240"/>
        <w:rPr>
          <w:rFonts w:ascii="TH SarabunIT๙" w:hAnsi="TH SarabunIT๙" w:cs="TH SarabunIT๙"/>
          <w:sz w:val="32"/>
          <w:szCs w:val="32"/>
        </w:rPr>
      </w:pPr>
      <w:r w:rsidRPr="009E3EAD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เกณฑ์การให้คะแนน</w:t>
      </w:r>
      <w:r w:rsidRPr="009E3EAD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Pr="009E3EAD">
        <w:rPr>
          <w:rFonts w:ascii="TH SarabunIT๙" w:hAnsi="TH SarabunIT๙" w:cs="TH SarabunIT๙"/>
          <w:sz w:val="32"/>
          <w:szCs w:val="32"/>
          <w:cs/>
        </w:rPr>
        <w:t>มีการดำเนินการ</w:t>
      </w:r>
      <w:r w:rsidRPr="009E3EAD">
        <w:rPr>
          <w:rFonts w:ascii="TH SarabunIT๙" w:hAnsi="TH SarabunIT๙" w:cs="TH SarabunIT๙"/>
          <w:sz w:val="32"/>
          <w:szCs w:val="32"/>
        </w:rPr>
        <w:t xml:space="preserve"> </w:t>
      </w:r>
      <w:r w:rsidRPr="009E3EAD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9E3EA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3BE6" w:rsidRPr="00D83BE6" w:rsidRDefault="000A5746" w:rsidP="00D83BE6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83BE6" w:rsidRPr="00D83BE6">
        <w:rPr>
          <w:rFonts w:ascii="TH SarabunIT๙" w:hAnsi="TH SarabunIT๙" w:cs="TH SarabunIT๙"/>
          <w:color w:val="000000"/>
          <w:sz w:val="32"/>
          <w:szCs w:val="32"/>
          <w:cs/>
        </w:rPr>
        <w:t>1. มีคำสั่งหรือบันทึกมอบหมายให้มีผู้รับผิดชอบการบริหารจัดการความเสี่ยงระดับองค์กรปกครองส่วนท้องถิ่น ประกอบด้วย ฝ่ายบริหาร และบุคลากรที่มีความรู้ความเข้าใจเกี่ยวกับการจัดทำยุทธศาสตร์</w:t>
      </w:r>
    </w:p>
    <w:p w:rsidR="00D83BE6" w:rsidRPr="00D83BE6" w:rsidRDefault="00D83BE6" w:rsidP="00D83BE6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83BE6"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D83BE6">
        <w:rPr>
          <w:rFonts w:ascii="TH SarabunIT๙" w:hAnsi="TH SarabunIT๙" w:cs="TH SarabunIT๙"/>
          <w:color w:val="000000"/>
          <w:sz w:val="32"/>
          <w:szCs w:val="32"/>
          <w:cs/>
        </w:rPr>
        <w:t>2. ผู้รับผิดชอบตามข้อ 1. มีการประชุม เพื่อกำหนดนโยบายการบริหารจัดการความเสี่ยง (โดยระบุวัตถุประสงค์ ของการบริหารจัดการความเสี่ยง บทบาทหน้าที่ความรับผิดชอบ และความเสี่ยงที่ยอมรับได้) รวมทั้งวิธีการ และระยะเวลาการรายงาน ระดับองค์กรปกครองส่วนท้องถิ่น และผู้บริหารท้องถิ่นให้ความเห็นชอบ</w:t>
      </w:r>
    </w:p>
    <w:p w:rsidR="00D83BE6" w:rsidRDefault="00D83BE6" w:rsidP="00D83BE6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D83BE6">
        <w:rPr>
          <w:rFonts w:ascii="TH SarabunIT๙" w:hAnsi="TH SarabunIT๙" w:cs="TH SarabunIT๙"/>
          <w:color w:val="000000"/>
          <w:sz w:val="32"/>
          <w:szCs w:val="32"/>
          <w:cs/>
        </w:rPr>
        <w:t>3. แจ้งนโยบายการบริหารจัดการความเสี่ยง วิธีการ และระยะเวลาการรายงานให้สำนัก/กอง เพื่อจัดทำแผนการบริหารจัดการความเสี่ยง ระดับสำนัก/กอง</w:t>
      </w:r>
    </w:p>
    <w:p w:rsidR="00D83BE6" w:rsidRDefault="00D83BE6" w:rsidP="00D83BE6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D83BE6">
        <w:rPr>
          <w:rFonts w:ascii="TH SarabunIT๙" w:hAnsi="TH SarabunIT๙" w:cs="TH SarabunIT๙"/>
          <w:color w:val="000000"/>
          <w:sz w:val="32"/>
          <w:szCs w:val="32"/>
          <w:cs/>
        </w:rPr>
        <w:t>4. จัดทำแผนการบริหารจัดการความเสี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่ยง</w:t>
      </w:r>
    </w:p>
    <w:p w:rsidR="00D83BE6" w:rsidRDefault="00D83BE6" w:rsidP="00D83BE6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D83BE6">
        <w:rPr>
          <w:rFonts w:ascii="TH SarabunIT๙" w:hAnsi="TH SarabunIT๙" w:cs="TH SarabunIT๙"/>
          <w:color w:val="000000"/>
          <w:sz w:val="32"/>
          <w:szCs w:val="32"/>
        </w:rPr>
        <w:t xml:space="preserve">8. </w:t>
      </w:r>
      <w:r w:rsidRPr="00D83BE6">
        <w:rPr>
          <w:rFonts w:ascii="TH SarabunIT๙" w:hAnsi="TH SarabunIT๙" w:cs="TH SarabunIT๙"/>
          <w:color w:val="000000"/>
          <w:sz w:val="32"/>
          <w:szCs w:val="32"/>
          <w:cs/>
        </w:rPr>
        <w:t>เสนอรายงานการติดตามประเมินผลการบริหารจัดการความเสี่ยง</w:t>
      </w:r>
      <w:r w:rsidRPr="00D83BE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83BE6">
        <w:rPr>
          <w:rFonts w:ascii="TH SarabunIT๙" w:hAnsi="TH SarabunIT๙" w:cs="TH SarabunIT๙"/>
          <w:color w:val="000000"/>
          <w:sz w:val="32"/>
          <w:szCs w:val="32"/>
          <w:cs/>
        </w:rPr>
        <w:t>และรายงานผลการดำเนินการ</w:t>
      </w:r>
    </w:p>
    <w:p w:rsidR="00D83BE6" w:rsidRDefault="00D83BE6" w:rsidP="00D83BE6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D83BE6" w:rsidRDefault="00D83BE6" w:rsidP="00D83BE6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32244" w:rsidRDefault="00F32244" w:rsidP="00D83BE6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244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เกณฑ์การประเมิน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C0670B" w:rsidRPr="00C41A80" w:rsidRDefault="00D83BE6" w:rsidP="00F3224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83B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ดำเนินการตามข้อ 1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D83B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C41A80" w:rsidRPr="00C41A80">
        <w:rPr>
          <w:rFonts w:ascii="TH SarabunIT๙" w:hAnsi="TH SarabunIT๙" w:cs="TH SarabunIT๙"/>
          <w:b/>
          <w:bCs/>
          <w:sz w:val="32"/>
          <w:szCs w:val="32"/>
          <w:cs/>
        </w:rPr>
        <w:t>คะแนน :</w:t>
      </w:r>
      <w:r w:rsidR="00C0670B" w:rsidRPr="00C41A80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</w:t>
      </w:r>
      <w:r w:rsidR="009B3955" w:rsidRPr="00C41A80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 </w:t>
      </w:r>
      <w:r w:rsidR="00F32244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  </w:t>
      </w:r>
      <w:r>
        <w:rPr>
          <w:rFonts w:ascii="TH SarabunIT๙" w:hAnsi="TH SarabunIT๙" w:cs="TH SarabunIT๙"/>
          <w:b/>
          <w:bCs/>
          <w:sz w:val="32"/>
          <w:szCs w:val="32"/>
          <w:u w:val="dotted"/>
        </w:rPr>
        <w:t>2</w:t>
      </w:r>
      <w:bookmarkStart w:id="0" w:name="_GoBack"/>
      <w:bookmarkEnd w:id="0"/>
      <w:r w:rsidR="00F32244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  <w:t xml:space="preserve">       </w:t>
      </w:r>
      <w:r w:rsidR="009B3955" w:rsidRPr="00C41A80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 </w:t>
      </w:r>
      <w:r w:rsidR="00C0670B" w:rsidRPr="00C41A80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</w:t>
      </w:r>
    </w:p>
    <w:p w:rsidR="005B26A6" w:rsidRPr="00635FBC" w:rsidRDefault="005B26A6" w:rsidP="00FF57AC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sectPr w:rsidR="005B26A6" w:rsidRPr="00635FBC" w:rsidSect="009E3EAD">
      <w:pgSz w:w="11906" w:h="16838"/>
      <w:pgMar w:top="1985" w:right="707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91877"/>
    <w:multiLevelType w:val="hybridMultilevel"/>
    <w:tmpl w:val="6ED68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A7B5D"/>
    <w:multiLevelType w:val="hybridMultilevel"/>
    <w:tmpl w:val="19149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57B"/>
    <w:rsid w:val="000030BD"/>
    <w:rsid w:val="000037FD"/>
    <w:rsid w:val="00006C0F"/>
    <w:rsid w:val="0003303A"/>
    <w:rsid w:val="0007263A"/>
    <w:rsid w:val="00080716"/>
    <w:rsid w:val="00091793"/>
    <w:rsid w:val="00093D01"/>
    <w:rsid w:val="00095513"/>
    <w:rsid w:val="000A5746"/>
    <w:rsid w:val="000F2783"/>
    <w:rsid w:val="00124018"/>
    <w:rsid w:val="00125EFE"/>
    <w:rsid w:val="0014220E"/>
    <w:rsid w:val="001510BF"/>
    <w:rsid w:val="00175A18"/>
    <w:rsid w:val="001762EA"/>
    <w:rsid w:val="001A03B0"/>
    <w:rsid w:val="001A3DFB"/>
    <w:rsid w:val="001A73A2"/>
    <w:rsid w:val="001A7808"/>
    <w:rsid w:val="001D7582"/>
    <w:rsid w:val="00225523"/>
    <w:rsid w:val="0023554A"/>
    <w:rsid w:val="00244554"/>
    <w:rsid w:val="002477AB"/>
    <w:rsid w:val="00253378"/>
    <w:rsid w:val="00275456"/>
    <w:rsid w:val="002B0610"/>
    <w:rsid w:val="002B664C"/>
    <w:rsid w:val="002C70BD"/>
    <w:rsid w:val="002F26A8"/>
    <w:rsid w:val="00321853"/>
    <w:rsid w:val="0034149A"/>
    <w:rsid w:val="0036757B"/>
    <w:rsid w:val="00395D75"/>
    <w:rsid w:val="003B03AC"/>
    <w:rsid w:val="003E0CF4"/>
    <w:rsid w:val="003F1923"/>
    <w:rsid w:val="0041020E"/>
    <w:rsid w:val="00423252"/>
    <w:rsid w:val="00485762"/>
    <w:rsid w:val="00490E54"/>
    <w:rsid w:val="004D0D30"/>
    <w:rsid w:val="004E07B3"/>
    <w:rsid w:val="00505727"/>
    <w:rsid w:val="005118C7"/>
    <w:rsid w:val="00517A1B"/>
    <w:rsid w:val="00526F0A"/>
    <w:rsid w:val="00565F0F"/>
    <w:rsid w:val="005829B5"/>
    <w:rsid w:val="00586820"/>
    <w:rsid w:val="00590343"/>
    <w:rsid w:val="005A7ADE"/>
    <w:rsid w:val="005B26A6"/>
    <w:rsid w:val="005B5DE8"/>
    <w:rsid w:val="005D2178"/>
    <w:rsid w:val="005D6507"/>
    <w:rsid w:val="005D7759"/>
    <w:rsid w:val="006017BF"/>
    <w:rsid w:val="006159AC"/>
    <w:rsid w:val="0062074D"/>
    <w:rsid w:val="00625024"/>
    <w:rsid w:val="00635FBC"/>
    <w:rsid w:val="00653D12"/>
    <w:rsid w:val="00687A6C"/>
    <w:rsid w:val="006A187D"/>
    <w:rsid w:val="006A24FA"/>
    <w:rsid w:val="006B72C4"/>
    <w:rsid w:val="006E0857"/>
    <w:rsid w:val="007229C4"/>
    <w:rsid w:val="00724B74"/>
    <w:rsid w:val="00751E32"/>
    <w:rsid w:val="00761626"/>
    <w:rsid w:val="007954E5"/>
    <w:rsid w:val="007A76F3"/>
    <w:rsid w:val="007D3DF6"/>
    <w:rsid w:val="007E5DF3"/>
    <w:rsid w:val="00812E69"/>
    <w:rsid w:val="00836F3B"/>
    <w:rsid w:val="008410C6"/>
    <w:rsid w:val="00854DBA"/>
    <w:rsid w:val="008617C8"/>
    <w:rsid w:val="00877909"/>
    <w:rsid w:val="00886C95"/>
    <w:rsid w:val="008C5CED"/>
    <w:rsid w:val="008F67E6"/>
    <w:rsid w:val="00924449"/>
    <w:rsid w:val="00937F25"/>
    <w:rsid w:val="00985882"/>
    <w:rsid w:val="009B3955"/>
    <w:rsid w:val="009E3EAD"/>
    <w:rsid w:val="00A1507A"/>
    <w:rsid w:val="00A56072"/>
    <w:rsid w:val="00A60C54"/>
    <w:rsid w:val="00A919DA"/>
    <w:rsid w:val="00AC57CC"/>
    <w:rsid w:val="00AD283B"/>
    <w:rsid w:val="00B617A3"/>
    <w:rsid w:val="00B723F7"/>
    <w:rsid w:val="00B777FD"/>
    <w:rsid w:val="00B85049"/>
    <w:rsid w:val="00B953E6"/>
    <w:rsid w:val="00C0670B"/>
    <w:rsid w:val="00C20D9D"/>
    <w:rsid w:val="00C30172"/>
    <w:rsid w:val="00C36E8C"/>
    <w:rsid w:val="00C37AA6"/>
    <w:rsid w:val="00C41A80"/>
    <w:rsid w:val="00C46348"/>
    <w:rsid w:val="00C6163C"/>
    <w:rsid w:val="00C848A9"/>
    <w:rsid w:val="00C87B26"/>
    <w:rsid w:val="00CA06BE"/>
    <w:rsid w:val="00CB2841"/>
    <w:rsid w:val="00CB3BE8"/>
    <w:rsid w:val="00CC038E"/>
    <w:rsid w:val="00CC5FAA"/>
    <w:rsid w:val="00CD1018"/>
    <w:rsid w:val="00CF06B0"/>
    <w:rsid w:val="00CF564C"/>
    <w:rsid w:val="00D062C6"/>
    <w:rsid w:val="00D07497"/>
    <w:rsid w:val="00D124BA"/>
    <w:rsid w:val="00D221C1"/>
    <w:rsid w:val="00D265CE"/>
    <w:rsid w:val="00D54BCD"/>
    <w:rsid w:val="00D83BE6"/>
    <w:rsid w:val="00D95C98"/>
    <w:rsid w:val="00D97A4D"/>
    <w:rsid w:val="00DA76B9"/>
    <w:rsid w:val="00DB2E22"/>
    <w:rsid w:val="00DD169A"/>
    <w:rsid w:val="00DE021C"/>
    <w:rsid w:val="00DF6C4C"/>
    <w:rsid w:val="00E03778"/>
    <w:rsid w:val="00E355BC"/>
    <w:rsid w:val="00E53415"/>
    <w:rsid w:val="00E64C55"/>
    <w:rsid w:val="00E83EE7"/>
    <w:rsid w:val="00E9420F"/>
    <w:rsid w:val="00ED2A3B"/>
    <w:rsid w:val="00EF7C78"/>
    <w:rsid w:val="00F00886"/>
    <w:rsid w:val="00F24F92"/>
    <w:rsid w:val="00F32244"/>
    <w:rsid w:val="00F41622"/>
    <w:rsid w:val="00F42D6B"/>
    <w:rsid w:val="00F43E39"/>
    <w:rsid w:val="00F47578"/>
    <w:rsid w:val="00F5315A"/>
    <w:rsid w:val="00F8140B"/>
    <w:rsid w:val="00F840FA"/>
    <w:rsid w:val="00FA3416"/>
    <w:rsid w:val="00FC7555"/>
    <w:rsid w:val="00FE5126"/>
    <w:rsid w:val="00FF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05F772-C849-4D03-9F57-73B3B7113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DF3"/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2C70BD"/>
    <w:pPr>
      <w:keepNext/>
      <w:outlineLvl w:val="0"/>
    </w:pPr>
    <w:rPr>
      <w:rFonts w:ascii="Angsana New" w:eastAsia="Angsana New" w:hAnsi="Angsana New" w:cs="Angsana New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uiPriority w:val="1"/>
    <w:semiHidden/>
    <w:unhideWhenUsed/>
  </w:style>
  <w:style w:type="table" w:styleId="a4">
    <w:name w:val="Table Grid"/>
    <w:basedOn w:val="a1"/>
    <w:uiPriority w:val="59"/>
    <w:rsid w:val="003675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หัวเรื่อง 1 อักขระ"/>
    <w:basedOn w:val="a3"/>
    <w:link w:val="1"/>
    <w:rsid w:val="002C70BD"/>
    <w:rPr>
      <w:rFonts w:ascii="Angsana New" w:eastAsia="Angsana New" w:hAnsi="Angsana New" w:cs="Angsana New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5D7759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3"/>
    <w:link w:val="a5"/>
    <w:uiPriority w:val="99"/>
    <w:semiHidden/>
    <w:rsid w:val="005D7759"/>
    <w:rPr>
      <w:rFonts w:ascii="Tahoma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5D7759"/>
    <w:pPr>
      <w:ind w:left="720"/>
      <w:contextualSpacing/>
    </w:pPr>
  </w:style>
  <w:style w:type="paragraph" w:customStyle="1" w:styleId="Default">
    <w:name w:val="Default"/>
    <w:rsid w:val="009E3EAD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F322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06551-1E9A-4F22-9E35-C894DC42C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nzn</Company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ชาตรี พิริยะเมธี</dc:creator>
  <cp:keywords/>
  <dc:description/>
  <cp:lastModifiedBy>ชาตรี พิริยะเมธี</cp:lastModifiedBy>
  <cp:revision>9</cp:revision>
  <cp:lastPrinted>2025-05-04T06:10:00Z</cp:lastPrinted>
  <dcterms:created xsi:type="dcterms:W3CDTF">2025-05-06T03:58:00Z</dcterms:created>
  <dcterms:modified xsi:type="dcterms:W3CDTF">2025-05-14T06:53:00Z</dcterms:modified>
</cp:coreProperties>
</file>